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4A2" w:rsidRPr="008624A2" w:rsidRDefault="008624A2" w:rsidP="008624A2">
      <w:pPr>
        <w:ind w:left="32"/>
        <w:jc w:val="center"/>
        <w:rPr>
          <w:b/>
          <w:bCs/>
          <w:sz w:val="32"/>
          <w:szCs w:val="32"/>
        </w:rPr>
      </w:pPr>
    </w:p>
    <w:p w:rsidR="008624A2" w:rsidRPr="008624A2" w:rsidRDefault="008624A2" w:rsidP="008624A2">
      <w:pPr>
        <w:ind w:left="32"/>
        <w:jc w:val="center"/>
        <w:rPr>
          <w:b/>
          <w:bCs/>
          <w:sz w:val="32"/>
          <w:szCs w:val="32"/>
          <w:rtl/>
        </w:rPr>
      </w:pPr>
      <w:r w:rsidRPr="008624A2">
        <w:rPr>
          <w:rFonts w:hint="eastAsia"/>
          <w:b/>
          <w:bCs/>
          <w:sz w:val="32"/>
          <w:szCs w:val="32"/>
          <w:rtl/>
        </w:rPr>
        <w:t>מדינת</w:t>
      </w:r>
      <w:r w:rsidRPr="008624A2">
        <w:rPr>
          <w:b/>
          <w:bCs/>
          <w:sz w:val="32"/>
          <w:szCs w:val="32"/>
          <w:rtl/>
        </w:rPr>
        <w:t xml:space="preserve"> </w:t>
      </w:r>
      <w:r w:rsidRPr="008624A2">
        <w:rPr>
          <w:rFonts w:hint="eastAsia"/>
          <w:b/>
          <w:bCs/>
          <w:sz w:val="32"/>
          <w:szCs w:val="32"/>
          <w:rtl/>
        </w:rPr>
        <w:t>ישראל</w:t>
      </w:r>
    </w:p>
    <w:p w:rsidR="008624A2" w:rsidRDefault="008624A2" w:rsidP="008624A2">
      <w:pPr>
        <w:ind w:left="32"/>
        <w:jc w:val="center"/>
        <w:rPr>
          <w:b/>
          <w:bCs/>
          <w:sz w:val="32"/>
          <w:szCs w:val="32"/>
          <w:rtl/>
        </w:rPr>
      </w:pPr>
      <w:r w:rsidRPr="008624A2">
        <w:rPr>
          <w:rFonts w:hint="eastAsia"/>
          <w:b/>
          <w:bCs/>
          <w:sz w:val="32"/>
          <w:szCs w:val="32"/>
          <w:rtl/>
        </w:rPr>
        <w:t>משרד</w:t>
      </w:r>
      <w:r w:rsidRPr="008624A2">
        <w:rPr>
          <w:b/>
          <w:bCs/>
          <w:sz w:val="32"/>
          <w:szCs w:val="32"/>
          <w:rtl/>
        </w:rPr>
        <w:t xml:space="preserve"> </w:t>
      </w:r>
      <w:r w:rsidRPr="008624A2">
        <w:rPr>
          <w:rFonts w:hint="eastAsia"/>
          <w:b/>
          <w:bCs/>
          <w:sz w:val="32"/>
          <w:szCs w:val="32"/>
          <w:rtl/>
        </w:rPr>
        <w:t>החקלאות</w:t>
      </w:r>
      <w:r w:rsidRPr="008624A2">
        <w:rPr>
          <w:b/>
          <w:bCs/>
          <w:sz w:val="32"/>
          <w:szCs w:val="32"/>
          <w:rtl/>
        </w:rPr>
        <w:t xml:space="preserve"> </w:t>
      </w:r>
      <w:r w:rsidRPr="008624A2">
        <w:rPr>
          <w:rFonts w:hint="eastAsia"/>
          <w:b/>
          <w:bCs/>
          <w:sz w:val="32"/>
          <w:szCs w:val="32"/>
          <w:rtl/>
        </w:rPr>
        <w:t>ופיתוח</w:t>
      </w:r>
      <w:r w:rsidRPr="008624A2">
        <w:rPr>
          <w:b/>
          <w:bCs/>
          <w:sz w:val="32"/>
          <w:szCs w:val="32"/>
          <w:rtl/>
        </w:rPr>
        <w:t xml:space="preserve"> </w:t>
      </w:r>
      <w:r w:rsidRPr="008624A2">
        <w:rPr>
          <w:rFonts w:hint="eastAsia"/>
          <w:b/>
          <w:bCs/>
          <w:sz w:val="32"/>
          <w:szCs w:val="32"/>
          <w:rtl/>
        </w:rPr>
        <w:t>הכפר</w:t>
      </w:r>
      <w:r>
        <w:rPr>
          <w:rFonts w:hint="cs"/>
          <w:b/>
          <w:bCs/>
          <w:sz w:val="32"/>
          <w:szCs w:val="32"/>
          <w:rtl/>
        </w:rPr>
        <w:t xml:space="preserve"> </w:t>
      </w:r>
    </w:p>
    <w:p w:rsidR="008624A2" w:rsidRPr="008624A2" w:rsidRDefault="008624A2" w:rsidP="008624A2">
      <w:pPr>
        <w:ind w:left="32"/>
        <w:jc w:val="center"/>
        <w:rPr>
          <w:b/>
          <w:bCs/>
          <w:sz w:val="32"/>
          <w:szCs w:val="32"/>
          <w:rtl/>
        </w:rPr>
      </w:pPr>
      <w:r w:rsidRPr="008624A2">
        <w:rPr>
          <w:rFonts w:hint="eastAsia"/>
          <w:b/>
          <w:bCs/>
          <w:sz w:val="32"/>
          <w:szCs w:val="32"/>
          <w:rtl/>
        </w:rPr>
        <w:t>מינהל</w:t>
      </w:r>
      <w:r w:rsidRPr="008624A2">
        <w:rPr>
          <w:b/>
          <w:bCs/>
          <w:sz w:val="32"/>
          <w:szCs w:val="32"/>
          <w:rtl/>
        </w:rPr>
        <w:t xml:space="preserve"> </w:t>
      </w:r>
      <w:r w:rsidRPr="008624A2">
        <w:rPr>
          <w:rFonts w:hint="eastAsia"/>
          <w:b/>
          <w:bCs/>
          <w:sz w:val="32"/>
          <w:szCs w:val="32"/>
          <w:rtl/>
        </w:rPr>
        <w:t>המחקר</w:t>
      </w:r>
      <w:r w:rsidRPr="008624A2">
        <w:rPr>
          <w:b/>
          <w:bCs/>
          <w:sz w:val="32"/>
          <w:szCs w:val="32"/>
          <w:rtl/>
        </w:rPr>
        <w:t xml:space="preserve"> </w:t>
      </w:r>
      <w:r w:rsidRPr="008624A2">
        <w:rPr>
          <w:rFonts w:hint="eastAsia"/>
          <w:b/>
          <w:bCs/>
          <w:sz w:val="32"/>
          <w:szCs w:val="32"/>
          <w:rtl/>
        </w:rPr>
        <w:t>החקלאי</w:t>
      </w:r>
      <w:r w:rsidRPr="008624A2">
        <w:rPr>
          <w:b/>
          <w:bCs/>
          <w:sz w:val="32"/>
          <w:szCs w:val="32"/>
          <w:rtl/>
        </w:rPr>
        <w:t xml:space="preserve"> / </w:t>
      </w:r>
      <w:r w:rsidRPr="008624A2">
        <w:rPr>
          <w:rFonts w:hint="eastAsia"/>
          <w:b/>
          <w:bCs/>
          <w:sz w:val="32"/>
          <w:szCs w:val="32"/>
          <w:rtl/>
        </w:rPr>
        <w:t>מרכז</w:t>
      </w:r>
      <w:r w:rsidRPr="008624A2">
        <w:rPr>
          <w:b/>
          <w:bCs/>
          <w:sz w:val="32"/>
          <w:szCs w:val="32"/>
          <w:rtl/>
        </w:rPr>
        <w:t xml:space="preserve"> </w:t>
      </w:r>
      <w:r w:rsidRPr="008624A2">
        <w:rPr>
          <w:rFonts w:hint="eastAsia"/>
          <w:b/>
          <w:bCs/>
          <w:sz w:val="32"/>
          <w:szCs w:val="32"/>
          <w:rtl/>
        </w:rPr>
        <w:t>וולקני</w:t>
      </w:r>
    </w:p>
    <w:p w:rsidR="008624A2" w:rsidRPr="008624A2" w:rsidRDefault="008624A2" w:rsidP="008624A2">
      <w:pPr>
        <w:pBdr>
          <w:bottom w:val="dotted" w:sz="24" w:space="1" w:color="auto"/>
        </w:pBdr>
        <w:jc w:val="center"/>
        <w:rPr>
          <w:b/>
          <w:bCs/>
          <w:sz w:val="32"/>
          <w:szCs w:val="32"/>
          <w:rtl/>
        </w:rPr>
      </w:pPr>
      <w:r w:rsidRPr="008624A2">
        <w:rPr>
          <w:rFonts w:hint="eastAsia"/>
          <w:b/>
          <w:bCs/>
          <w:sz w:val="32"/>
          <w:szCs w:val="32"/>
          <w:rtl/>
        </w:rPr>
        <w:t>ועדת</w:t>
      </w:r>
      <w:r w:rsidRPr="008624A2">
        <w:rPr>
          <w:b/>
          <w:bCs/>
          <w:sz w:val="32"/>
          <w:szCs w:val="32"/>
          <w:rtl/>
        </w:rPr>
        <w:t xml:space="preserve"> </w:t>
      </w:r>
      <w:r w:rsidRPr="008624A2">
        <w:rPr>
          <w:rFonts w:hint="eastAsia"/>
          <w:b/>
          <w:bCs/>
          <w:sz w:val="32"/>
          <w:szCs w:val="32"/>
          <w:rtl/>
        </w:rPr>
        <w:t>המכרזים</w:t>
      </w:r>
      <w:r w:rsidRPr="008624A2">
        <w:rPr>
          <w:b/>
          <w:bCs/>
          <w:sz w:val="32"/>
          <w:szCs w:val="32"/>
          <w:rtl/>
        </w:rPr>
        <w:t xml:space="preserve"> </w:t>
      </w:r>
      <w:r w:rsidRPr="008624A2">
        <w:rPr>
          <w:rFonts w:hint="eastAsia"/>
          <w:b/>
          <w:bCs/>
          <w:sz w:val="32"/>
          <w:szCs w:val="32"/>
          <w:rtl/>
        </w:rPr>
        <w:t>המשרדית</w:t>
      </w:r>
    </w:p>
    <w:p w:rsidR="008624A2" w:rsidRDefault="008624A2" w:rsidP="008624A2">
      <w:pPr>
        <w:jc w:val="center"/>
        <w:rPr>
          <w:sz w:val="32"/>
          <w:szCs w:val="32"/>
          <w:rtl/>
        </w:rPr>
      </w:pPr>
    </w:p>
    <w:p w:rsidR="008624A2" w:rsidRDefault="008624A2" w:rsidP="008624A2">
      <w:pPr>
        <w:jc w:val="center"/>
        <w:rPr>
          <w:sz w:val="32"/>
          <w:szCs w:val="32"/>
          <w:rtl/>
        </w:rPr>
      </w:pPr>
    </w:p>
    <w:p w:rsidR="008624A2" w:rsidRDefault="008624A2" w:rsidP="008624A2">
      <w:pPr>
        <w:jc w:val="center"/>
        <w:rPr>
          <w:sz w:val="32"/>
          <w:szCs w:val="32"/>
          <w:rtl/>
        </w:rPr>
      </w:pPr>
    </w:p>
    <w:tbl>
      <w:tblPr>
        <w:bidiVisual/>
        <w:tblW w:w="0" w:type="auto"/>
        <w:tblInd w:w="227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/>
      </w:tblPr>
      <w:tblGrid>
        <w:gridCol w:w="3780"/>
      </w:tblGrid>
      <w:tr w:rsidR="008624A2" w:rsidRPr="00E26F66" w:rsidTr="007F3F50">
        <w:tc>
          <w:tcPr>
            <w:tcW w:w="3780" w:type="dxa"/>
            <w:tcBorders>
              <w:top w:val="single" w:sz="12" w:space="0" w:color="auto"/>
              <w:bottom w:val="single" w:sz="12" w:space="0" w:color="auto"/>
            </w:tcBorders>
          </w:tcPr>
          <w:p w:rsidR="008624A2" w:rsidRPr="00E26F66" w:rsidRDefault="008624A2" w:rsidP="007F3F50">
            <w:pPr>
              <w:ind w:left="85"/>
              <w:jc w:val="center"/>
              <w:rPr>
                <w:b/>
                <w:bCs/>
                <w:i/>
                <w:iCs/>
                <w:sz w:val="44"/>
                <w:szCs w:val="44"/>
                <w:rtl/>
              </w:rPr>
            </w:pPr>
            <w:r w:rsidRPr="00E26F66">
              <w:rPr>
                <w:rFonts w:hint="eastAsia"/>
                <w:b/>
                <w:bCs/>
                <w:i/>
                <w:iCs/>
                <w:sz w:val="44"/>
                <w:szCs w:val="44"/>
                <w:rtl/>
              </w:rPr>
              <w:t>מכרז</w:t>
            </w:r>
            <w:r w:rsidRPr="00E26F66">
              <w:rPr>
                <w:b/>
                <w:bCs/>
                <w:i/>
                <w:iCs/>
                <w:sz w:val="44"/>
                <w:szCs w:val="44"/>
                <w:rtl/>
              </w:rPr>
              <w:t xml:space="preserve"> </w:t>
            </w:r>
            <w:r w:rsidRPr="00E26F66">
              <w:rPr>
                <w:rFonts w:hint="eastAsia"/>
                <w:b/>
                <w:bCs/>
                <w:i/>
                <w:iCs/>
                <w:sz w:val="44"/>
                <w:szCs w:val="44"/>
                <w:rtl/>
              </w:rPr>
              <w:t>מס</w:t>
            </w:r>
            <w:r w:rsidRPr="00E26F66">
              <w:rPr>
                <w:b/>
                <w:bCs/>
                <w:i/>
                <w:iCs/>
                <w:sz w:val="44"/>
                <w:szCs w:val="44"/>
                <w:rtl/>
              </w:rPr>
              <w:t xml:space="preserve">'   </w:t>
            </w:r>
            <w:r w:rsidRPr="00E26F66">
              <w:rPr>
                <w:rFonts w:hint="cs"/>
                <w:b/>
                <w:bCs/>
                <w:i/>
                <w:iCs/>
                <w:sz w:val="44"/>
                <w:szCs w:val="44"/>
                <w:rtl/>
              </w:rPr>
              <w:t>32/2014</w:t>
            </w:r>
          </w:p>
        </w:tc>
      </w:tr>
    </w:tbl>
    <w:p w:rsidR="008624A2" w:rsidRDefault="008624A2" w:rsidP="008624A2">
      <w:pPr>
        <w:jc w:val="center"/>
        <w:rPr>
          <w:sz w:val="32"/>
          <w:szCs w:val="32"/>
          <w:rtl/>
        </w:rPr>
      </w:pPr>
    </w:p>
    <w:p w:rsidR="008624A2" w:rsidRPr="008624A2" w:rsidRDefault="008624A2" w:rsidP="008624A2">
      <w:pPr>
        <w:jc w:val="center"/>
        <w:rPr>
          <w:sz w:val="32"/>
          <w:szCs w:val="32"/>
          <w:rtl/>
        </w:rPr>
      </w:pPr>
    </w:p>
    <w:p w:rsidR="0063281F" w:rsidRPr="0063281F" w:rsidRDefault="0063281F" w:rsidP="0063281F">
      <w:pPr>
        <w:pStyle w:val="a4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color w:val="auto"/>
          <w:sz w:val="40"/>
          <w:szCs w:val="40"/>
          <w:u w:val="single"/>
          <w:rtl/>
        </w:rPr>
      </w:pPr>
      <w:r>
        <w:rPr>
          <w:rFonts w:cs="David" w:hint="cs"/>
          <w:b/>
          <w:bCs/>
          <w:color w:val="auto"/>
          <w:sz w:val="40"/>
          <w:szCs w:val="40"/>
          <w:rtl/>
        </w:rPr>
        <w:t xml:space="preserve">    </w:t>
      </w:r>
      <w:r w:rsidRPr="0063281F">
        <w:rPr>
          <w:rFonts w:cs="David" w:hint="eastAsia"/>
          <w:b/>
          <w:bCs/>
          <w:color w:val="auto"/>
          <w:sz w:val="40"/>
          <w:szCs w:val="40"/>
          <w:u w:val="single"/>
          <w:rtl/>
        </w:rPr>
        <w:t>חידוש</w:t>
      </w:r>
      <w:r w:rsidRPr="0063281F">
        <w:rPr>
          <w:rFonts w:cs="David"/>
          <w:b/>
          <w:bCs/>
          <w:color w:val="auto"/>
          <w:sz w:val="40"/>
          <w:szCs w:val="40"/>
          <w:u w:val="single"/>
          <w:rtl/>
        </w:rPr>
        <w:t xml:space="preserve"> </w:t>
      </w:r>
      <w:r w:rsidRPr="0063281F">
        <w:rPr>
          <w:rFonts w:cs="David" w:hint="cs"/>
          <w:b/>
          <w:bCs/>
          <w:color w:val="auto"/>
          <w:sz w:val="40"/>
          <w:szCs w:val="40"/>
          <w:u w:val="single"/>
          <w:rtl/>
        </w:rPr>
        <w:t>בתי צמיחה:</w:t>
      </w:r>
    </w:p>
    <w:p w:rsidR="0063281F" w:rsidRPr="0063281F" w:rsidRDefault="0063281F" w:rsidP="0063281F">
      <w:pPr>
        <w:pStyle w:val="a4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color w:val="auto"/>
          <w:sz w:val="40"/>
          <w:szCs w:val="40"/>
          <w:u w:val="single"/>
          <w:rtl/>
        </w:rPr>
      </w:pPr>
      <w:r w:rsidRPr="0063281F">
        <w:rPr>
          <w:rFonts w:cs="David" w:hint="eastAsia"/>
          <w:b/>
          <w:bCs/>
          <w:color w:val="auto"/>
          <w:sz w:val="40"/>
          <w:szCs w:val="40"/>
          <w:u w:val="single"/>
          <w:rtl/>
        </w:rPr>
        <w:t>ב</w:t>
      </w:r>
      <w:r w:rsidRPr="0063281F">
        <w:rPr>
          <w:rFonts w:cs="David" w:hint="cs"/>
          <w:b/>
          <w:bCs/>
          <w:color w:val="auto"/>
          <w:sz w:val="40"/>
          <w:szCs w:val="40"/>
          <w:u w:val="single"/>
          <w:rtl/>
        </w:rPr>
        <w:t>מכון למדעי הצמח חממות  מס': 328,353,380</w:t>
      </w:r>
    </w:p>
    <w:p w:rsidR="0063281F" w:rsidRPr="0063281F" w:rsidRDefault="0063281F" w:rsidP="0063281F">
      <w:pPr>
        <w:pStyle w:val="a4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color w:val="auto"/>
          <w:sz w:val="40"/>
          <w:szCs w:val="40"/>
          <w:u w:val="single"/>
          <w:rtl/>
        </w:rPr>
      </w:pPr>
      <w:r w:rsidRPr="0063281F">
        <w:rPr>
          <w:rFonts w:cs="David" w:hint="cs"/>
          <w:b/>
          <w:bCs/>
          <w:color w:val="auto"/>
          <w:sz w:val="40"/>
          <w:szCs w:val="40"/>
          <w:u w:val="single"/>
          <w:rtl/>
        </w:rPr>
        <w:t>ובמכון להגנת הצומח חממות מס':293,294,34,35,36</w:t>
      </w:r>
    </w:p>
    <w:p w:rsidR="0063281F" w:rsidRPr="0063281F" w:rsidRDefault="0063281F" w:rsidP="0063281F">
      <w:pPr>
        <w:pStyle w:val="a4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cs="David"/>
          <w:b/>
          <w:bCs/>
          <w:color w:val="auto"/>
          <w:sz w:val="40"/>
          <w:szCs w:val="40"/>
          <w:u w:val="single"/>
          <w:rtl/>
        </w:rPr>
      </w:pPr>
      <w:r w:rsidRPr="0063281F">
        <w:rPr>
          <w:rFonts w:cs="David" w:hint="cs"/>
          <w:b/>
          <w:bCs/>
          <w:color w:val="auto"/>
          <w:sz w:val="40"/>
          <w:szCs w:val="40"/>
          <w:u w:val="single"/>
          <w:rtl/>
        </w:rPr>
        <w:t>ב</w:t>
      </w:r>
      <w:r w:rsidRPr="0063281F">
        <w:rPr>
          <w:rFonts w:cs="David" w:hint="eastAsia"/>
          <w:b/>
          <w:bCs/>
          <w:color w:val="auto"/>
          <w:sz w:val="40"/>
          <w:szCs w:val="40"/>
          <w:u w:val="single"/>
          <w:rtl/>
        </w:rPr>
        <w:t>מינהל</w:t>
      </w:r>
      <w:r w:rsidRPr="0063281F">
        <w:rPr>
          <w:rFonts w:cs="David"/>
          <w:b/>
          <w:bCs/>
          <w:color w:val="auto"/>
          <w:sz w:val="40"/>
          <w:szCs w:val="40"/>
          <w:u w:val="single"/>
          <w:rtl/>
        </w:rPr>
        <w:t xml:space="preserve"> </w:t>
      </w:r>
      <w:r w:rsidRPr="0063281F">
        <w:rPr>
          <w:rFonts w:cs="David" w:hint="eastAsia"/>
          <w:b/>
          <w:bCs/>
          <w:color w:val="auto"/>
          <w:sz w:val="40"/>
          <w:szCs w:val="40"/>
          <w:u w:val="single"/>
          <w:rtl/>
        </w:rPr>
        <w:t>המחקר</w:t>
      </w:r>
      <w:r w:rsidRPr="0063281F">
        <w:rPr>
          <w:rFonts w:cs="David"/>
          <w:b/>
          <w:bCs/>
          <w:color w:val="auto"/>
          <w:sz w:val="40"/>
          <w:szCs w:val="40"/>
          <w:u w:val="single"/>
          <w:rtl/>
        </w:rPr>
        <w:t xml:space="preserve"> </w:t>
      </w:r>
      <w:r w:rsidRPr="0063281F">
        <w:rPr>
          <w:rFonts w:cs="David" w:hint="eastAsia"/>
          <w:b/>
          <w:bCs/>
          <w:color w:val="auto"/>
          <w:sz w:val="40"/>
          <w:szCs w:val="40"/>
          <w:u w:val="single"/>
          <w:rtl/>
        </w:rPr>
        <w:t>החקלאי</w:t>
      </w:r>
    </w:p>
    <w:p w:rsidR="00450EEB" w:rsidRDefault="00450EEB" w:rsidP="0063281F">
      <w:pPr>
        <w:spacing w:line="360" w:lineRule="auto"/>
        <w:rPr>
          <w:bCs/>
          <w:sz w:val="32"/>
          <w:szCs w:val="32"/>
          <w:u w:val="single"/>
          <w:rtl/>
        </w:rPr>
      </w:pPr>
      <w:r w:rsidRPr="007E277A">
        <w:rPr>
          <w:bCs/>
          <w:sz w:val="28"/>
          <w:szCs w:val="28"/>
          <w:rtl/>
        </w:rPr>
        <w:t xml:space="preserve">  </w:t>
      </w:r>
    </w:p>
    <w:p w:rsidR="00450EEB" w:rsidRDefault="0063281F" w:rsidP="00257EEF">
      <w:pPr>
        <w:spacing w:line="360" w:lineRule="auto"/>
        <w:rPr>
          <w:bCs/>
          <w:sz w:val="36"/>
          <w:szCs w:val="36"/>
          <w:u w:val="single"/>
          <w:rtl/>
        </w:rPr>
      </w:pPr>
      <w:r w:rsidRPr="0063281F">
        <w:rPr>
          <w:rFonts w:hint="cs"/>
          <w:bCs/>
          <w:sz w:val="36"/>
          <w:szCs w:val="36"/>
          <w:u w:val="single"/>
          <w:rtl/>
        </w:rPr>
        <w:t>ה</w:t>
      </w:r>
      <w:r w:rsidR="00257EEF">
        <w:rPr>
          <w:rFonts w:hint="cs"/>
          <w:bCs/>
          <w:sz w:val="36"/>
          <w:szCs w:val="36"/>
          <w:u w:val="single"/>
          <w:rtl/>
        </w:rPr>
        <w:t>מכרז</w:t>
      </w:r>
      <w:r w:rsidRPr="0063281F">
        <w:rPr>
          <w:rFonts w:hint="cs"/>
          <w:bCs/>
          <w:sz w:val="36"/>
          <w:szCs w:val="36"/>
          <w:u w:val="single"/>
          <w:rtl/>
        </w:rPr>
        <w:t xml:space="preserve"> מכיל את המסמכים הבאים:</w:t>
      </w:r>
    </w:p>
    <w:p w:rsidR="008624A2" w:rsidRDefault="008624A2" w:rsidP="00450EEB">
      <w:pPr>
        <w:spacing w:line="360" w:lineRule="auto"/>
        <w:rPr>
          <w:bCs/>
          <w:sz w:val="32"/>
          <w:szCs w:val="32"/>
          <w:rtl/>
        </w:rPr>
      </w:pPr>
    </w:p>
    <w:p w:rsidR="008624A2" w:rsidRDefault="0063281F" w:rsidP="008624A2">
      <w:pPr>
        <w:spacing w:line="360" w:lineRule="auto"/>
        <w:rPr>
          <w:bCs/>
          <w:sz w:val="32"/>
          <w:szCs w:val="32"/>
          <w:u w:val="single"/>
          <w:rtl/>
        </w:rPr>
      </w:pPr>
      <w:r w:rsidRPr="008624A2">
        <w:rPr>
          <w:rFonts w:hint="cs"/>
          <w:bCs/>
          <w:sz w:val="32"/>
          <w:szCs w:val="32"/>
          <w:u w:val="single"/>
          <w:rtl/>
        </w:rPr>
        <w:t>תוכן עניינים:</w:t>
      </w:r>
    </w:p>
    <w:p w:rsidR="008624A2" w:rsidRPr="008624A2" w:rsidRDefault="008624A2" w:rsidP="008624A2">
      <w:pPr>
        <w:spacing w:line="140" w:lineRule="exact"/>
        <w:rPr>
          <w:bCs/>
          <w:sz w:val="32"/>
          <w:szCs w:val="32"/>
          <w:rtl/>
        </w:rPr>
      </w:pPr>
    </w:p>
    <w:tbl>
      <w:tblPr>
        <w:bidiVisual/>
        <w:tblW w:w="9514" w:type="dxa"/>
        <w:tblInd w:w="-46" w:type="dxa"/>
        <w:tblLook w:val="01E0"/>
      </w:tblPr>
      <w:tblGrid>
        <w:gridCol w:w="9514"/>
      </w:tblGrid>
      <w:tr w:rsidR="0063281F" w:rsidRPr="00921AD8" w:rsidTr="00257EEF">
        <w:tc>
          <w:tcPr>
            <w:tcW w:w="9514" w:type="dxa"/>
          </w:tcPr>
          <w:p w:rsidR="0063281F" w:rsidRDefault="0063281F" w:rsidP="007F3F50">
            <w:pPr>
              <w:spacing w:line="480" w:lineRule="auto"/>
              <w:ind w:left="28"/>
              <w:rPr>
                <w:b/>
                <w:bCs/>
                <w:sz w:val="28"/>
                <w:szCs w:val="28"/>
                <w:rtl/>
              </w:rPr>
            </w:pPr>
            <w:r w:rsidRPr="0063281F">
              <w:rPr>
                <w:rFonts w:hint="cs"/>
                <w:b/>
                <w:bCs/>
                <w:sz w:val="28"/>
                <w:szCs w:val="28"/>
                <w:rtl/>
              </w:rPr>
              <w:t>(1)</w:t>
            </w:r>
            <w:r w:rsidR="008624A2">
              <w:rPr>
                <w:rFonts w:hint="cs"/>
                <w:b/>
                <w:bCs/>
                <w:sz w:val="28"/>
                <w:szCs w:val="28"/>
                <w:rtl/>
              </w:rPr>
              <w:t xml:space="preserve">  </w:t>
            </w:r>
            <w:r w:rsidRPr="0063281F">
              <w:rPr>
                <w:rFonts w:hint="cs"/>
                <w:b/>
                <w:bCs/>
                <w:sz w:val="28"/>
                <w:szCs w:val="28"/>
                <w:rtl/>
              </w:rPr>
              <w:t xml:space="preserve"> מסמכי המכרז 32/2014</w:t>
            </w:r>
          </w:p>
          <w:p w:rsidR="00257EEF" w:rsidRPr="00257EEF" w:rsidRDefault="00257EEF" w:rsidP="00257EEF">
            <w:pPr>
              <w:spacing w:line="480" w:lineRule="auto"/>
              <w:ind w:left="28"/>
              <w:rPr>
                <w:b/>
                <w:bCs/>
                <w:color w:val="FF0000"/>
                <w:sz w:val="32"/>
                <w:szCs w:val="32"/>
                <w:u w:val="single"/>
                <w:rtl/>
              </w:rPr>
            </w:pPr>
            <w:r w:rsidRPr="00257EEF">
              <w:rPr>
                <w:rFonts w:hint="cs"/>
                <w:b/>
                <w:bCs/>
                <w:color w:val="FF0000"/>
                <w:sz w:val="32"/>
                <w:szCs w:val="32"/>
                <w:highlight w:val="yellow"/>
                <w:u w:val="single"/>
                <w:rtl/>
              </w:rPr>
              <w:t xml:space="preserve">לסעיפים 2-5 מצורפות חוברות נפרדות </w:t>
            </w:r>
            <w:r w:rsidRPr="00257EEF">
              <w:rPr>
                <w:b/>
                <w:bCs/>
                <w:color w:val="FF0000"/>
                <w:sz w:val="32"/>
                <w:szCs w:val="32"/>
                <w:highlight w:val="yellow"/>
                <w:u w:val="single"/>
                <w:rtl/>
              </w:rPr>
              <w:t>–</w:t>
            </w:r>
            <w:r w:rsidRPr="00257EEF">
              <w:rPr>
                <w:rFonts w:hint="cs"/>
                <w:b/>
                <w:bCs/>
                <w:color w:val="FF0000"/>
                <w:sz w:val="32"/>
                <w:szCs w:val="32"/>
                <w:highlight w:val="yellow"/>
                <w:u w:val="single"/>
                <w:rtl/>
              </w:rPr>
              <w:t xml:space="preserve"> יש להגיע למשרד על מנת לקבלם:</w:t>
            </w:r>
          </w:p>
        </w:tc>
      </w:tr>
      <w:tr w:rsidR="0063281F" w:rsidRPr="00921AD8" w:rsidTr="00257EEF">
        <w:tc>
          <w:tcPr>
            <w:tcW w:w="9514" w:type="dxa"/>
          </w:tcPr>
          <w:p w:rsidR="0063281F" w:rsidRPr="0063281F" w:rsidRDefault="0063281F" w:rsidP="0063281F">
            <w:pPr>
              <w:spacing w:line="480" w:lineRule="auto"/>
              <w:ind w:left="28"/>
              <w:rPr>
                <w:b/>
                <w:bCs/>
                <w:sz w:val="28"/>
                <w:szCs w:val="28"/>
                <w:rtl/>
              </w:rPr>
            </w:pPr>
            <w:r w:rsidRPr="0063281F">
              <w:rPr>
                <w:rFonts w:hint="cs"/>
                <w:b/>
                <w:bCs/>
                <w:sz w:val="28"/>
                <w:szCs w:val="28"/>
                <w:rtl/>
              </w:rPr>
              <w:t xml:space="preserve">(2) </w:t>
            </w:r>
            <w:r w:rsidR="008624A2">
              <w:rPr>
                <w:rFonts w:hint="cs"/>
                <w:b/>
                <w:bCs/>
                <w:sz w:val="28"/>
                <w:szCs w:val="28"/>
                <w:rtl/>
              </w:rPr>
              <w:t xml:space="preserve">  </w:t>
            </w:r>
            <w:r w:rsidRPr="0063281F">
              <w:rPr>
                <w:rFonts w:hint="eastAsia"/>
                <w:b/>
                <w:bCs/>
                <w:sz w:val="28"/>
                <w:szCs w:val="28"/>
                <w:rtl/>
              </w:rPr>
              <w:t>נספח</w:t>
            </w:r>
            <w:r w:rsidRPr="0063281F">
              <w:rPr>
                <w:b/>
                <w:bCs/>
                <w:sz w:val="28"/>
                <w:szCs w:val="28"/>
                <w:rtl/>
              </w:rPr>
              <w:t xml:space="preserve">  7 -  </w:t>
            </w:r>
            <w:r w:rsidRPr="0063281F">
              <w:rPr>
                <w:rFonts w:hint="eastAsia"/>
                <w:b/>
                <w:bCs/>
                <w:sz w:val="28"/>
                <w:szCs w:val="28"/>
                <w:rtl/>
              </w:rPr>
              <w:t>נוסח</w:t>
            </w:r>
            <w:r w:rsidRPr="0063281F">
              <w:rPr>
                <w:b/>
                <w:bCs/>
                <w:sz w:val="28"/>
                <w:szCs w:val="28"/>
                <w:rtl/>
              </w:rPr>
              <w:t xml:space="preserve"> </w:t>
            </w:r>
            <w:r w:rsidRPr="0063281F">
              <w:rPr>
                <w:rFonts w:hint="eastAsia"/>
                <w:b/>
                <w:bCs/>
                <w:sz w:val="28"/>
                <w:szCs w:val="28"/>
                <w:rtl/>
              </w:rPr>
              <w:t>הסכם</w:t>
            </w:r>
            <w:r w:rsidRPr="0063281F">
              <w:rPr>
                <w:b/>
                <w:bCs/>
                <w:sz w:val="28"/>
                <w:szCs w:val="28"/>
                <w:rtl/>
              </w:rPr>
              <w:t xml:space="preserve"> </w:t>
            </w:r>
            <w:r w:rsidRPr="0063281F">
              <w:rPr>
                <w:rFonts w:hint="eastAsia"/>
                <w:b/>
                <w:bCs/>
                <w:sz w:val="28"/>
                <w:szCs w:val="28"/>
                <w:rtl/>
              </w:rPr>
              <w:t>התקשרות</w:t>
            </w:r>
            <w:r w:rsidRPr="0063281F">
              <w:rPr>
                <w:b/>
                <w:bCs/>
                <w:sz w:val="28"/>
                <w:szCs w:val="28"/>
                <w:rtl/>
              </w:rPr>
              <w:t xml:space="preserve"> </w:t>
            </w:r>
            <w:r w:rsidRPr="0063281F">
              <w:rPr>
                <w:rFonts w:hint="eastAsia"/>
                <w:b/>
                <w:bCs/>
                <w:sz w:val="28"/>
                <w:szCs w:val="28"/>
                <w:rtl/>
              </w:rPr>
              <w:t>מול</w:t>
            </w:r>
            <w:r w:rsidRPr="0063281F">
              <w:rPr>
                <w:b/>
                <w:bCs/>
                <w:sz w:val="28"/>
                <w:szCs w:val="28"/>
                <w:rtl/>
              </w:rPr>
              <w:t xml:space="preserve"> </w:t>
            </w:r>
            <w:r w:rsidRPr="0063281F">
              <w:rPr>
                <w:rFonts w:hint="eastAsia"/>
                <w:b/>
                <w:bCs/>
                <w:sz w:val="28"/>
                <w:szCs w:val="28"/>
                <w:rtl/>
              </w:rPr>
              <w:t>עורך</w:t>
            </w:r>
            <w:r w:rsidRPr="0063281F">
              <w:rPr>
                <w:b/>
                <w:bCs/>
                <w:sz w:val="28"/>
                <w:szCs w:val="28"/>
                <w:rtl/>
              </w:rPr>
              <w:t xml:space="preserve"> </w:t>
            </w:r>
            <w:r w:rsidRPr="0063281F">
              <w:rPr>
                <w:rFonts w:hint="eastAsia"/>
                <w:b/>
                <w:bCs/>
                <w:sz w:val="28"/>
                <w:szCs w:val="28"/>
                <w:rtl/>
              </w:rPr>
              <w:t>המכרז</w:t>
            </w:r>
            <w:r w:rsidRPr="0063281F">
              <w:rPr>
                <w:rFonts w:hint="cs"/>
                <w:b/>
                <w:bCs/>
                <w:sz w:val="28"/>
                <w:szCs w:val="28"/>
                <w:u w:val="single"/>
                <w:rtl/>
              </w:rPr>
              <w:t xml:space="preserve"> - חוזה מדף 3210 </w:t>
            </w:r>
          </w:p>
        </w:tc>
      </w:tr>
      <w:tr w:rsidR="0063281F" w:rsidRPr="00917343" w:rsidTr="00257EEF">
        <w:tc>
          <w:tcPr>
            <w:tcW w:w="9514" w:type="dxa"/>
          </w:tcPr>
          <w:p w:rsidR="0063281F" w:rsidRPr="0063281F" w:rsidRDefault="0063281F" w:rsidP="0063281F">
            <w:pPr>
              <w:spacing w:line="480" w:lineRule="auto"/>
              <w:ind w:left="28"/>
              <w:rPr>
                <w:b/>
                <w:bCs/>
                <w:sz w:val="28"/>
                <w:szCs w:val="28"/>
                <w:rtl/>
              </w:rPr>
            </w:pPr>
            <w:r w:rsidRPr="0063281F">
              <w:rPr>
                <w:rFonts w:hint="cs"/>
                <w:b/>
                <w:bCs/>
                <w:sz w:val="28"/>
                <w:szCs w:val="28"/>
                <w:rtl/>
              </w:rPr>
              <w:t xml:space="preserve">(3) </w:t>
            </w:r>
            <w:r w:rsidR="008624A2">
              <w:rPr>
                <w:rFonts w:hint="cs"/>
                <w:b/>
                <w:bCs/>
                <w:sz w:val="28"/>
                <w:szCs w:val="28"/>
                <w:rtl/>
              </w:rPr>
              <w:t xml:space="preserve">  </w:t>
            </w:r>
            <w:r w:rsidRPr="0063281F">
              <w:rPr>
                <w:rFonts w:hint="cs"/>
                <w:b/>
                <w:bCs/>
                <w:sz w:val="28"/>
                <w:szCs w:val="28"/>
                <w:rtl/>
              </w:rPr>
              <w:t xml:space="preserve">נספח 12 -  מפרט טכני /מקצועי מיוחד </w:t>
            </w:r>
          </w:p>
        </w:tc>
      </w:tr>
      <w:tr w:rsidR="0063281F" w:rsidRPr="00917343" w:rsidTr="00257EEF">
        <w:tc>
          <w:tcPr>
            <w:tcW w:w="9514" w:type="dxa"/>
          </w:tcPr>
          <w:p w:rsidR="0063281F" w:rsidRPr="0063281F" w:rsidRDefault="0063281F" w:rsidP="0063281F">
            <w:pPr>
              <w:spacing w:line="480" w:lineRule="auto"/>
              <w:ind w:left="28"/>
              <w:rPr>
                <w:b/>
                <w:bCs/>
                <w:sz w:val="28"/>
                <w:szCs w:val="28"/>
                <w:rtl/>
              </w:rPr>
            </w:pPr>
            <w:r w:rsidRPr="0063281F">
              <w:rPr>
                <w:rFonts w:hint="cs"/>
                <w:b/>
                <w:bCs/>
                <w:sz w:val="28"/>
                <w:szCs w:val="28"/>
                <w:rtl/>
              </w:rPr>
              <w:t xml:space="preserve">(4) </w:t>
            </w:r>
            <w:r w:rsidR="008624A2">
              <w:rPr>
                <w:rFonts w:hint="cs"/>
                <w:b/>
                <w:bCs/>
                <w:sz w:val="28"/>
                <w:szCs w:val="28"/>
                <w:rtl/>
              </w:rPr>
              <w:t xml:space="preserve">  </w:t>
            </w:r>
            <w:r w:rsidRPr="0063281F">
              <w:rPr>
                <w:rFonts w:hint="cs"/>
                <w:b/>
                <w:bCs/>
                <w:sz w:val="28"/>
                <w:szCs w:val="28"/>
                <w:rtl/>
              </w:rPr>
              <w:t>נספח 13 -  כתבי כמויות לחממות</w:t>
            </w:r>
          </w:p>
        </w:tc>
      </w:tr>
      <w:tr w:rsidR="0063281F" w:rsidRPr="00917343" w:rsidTr="00257EEF">
        <w:tc>
          <w:tcPr>
            <w:tcW w:w="9514" w:type="dxa"/>
          </w:tcPr>
          <w:p w:rsidR="0063281F" w:rsidRPr="0063281F" w:rsidRDefault="0063281F" w:rsidP="0063281F">
            <w:pPr>
              <w:spacing w:line="480" w:lineRule="auto"/>
              <w:ind w:left="28"/>
              <w:rPr>
                <w:b/>
                <w:bCs/>
                <w:sz w:val="28"/>
                <w:szCs w:val="28"/>
                <w:rtl/>
              </w:rPr>
            </w:pPr>
            <w:r w:rsidRPr="0063281F">
              <w:rPr>
                <w:rFonts w:hint="cs"/>
                <w:b/>
                <w:bCs/>
                <w:sz w:val="28"/>
                <w:szCs w:val="28"/>
                <w:rtl/>
              </w:rPr>
              <w:t xml:space="preserve">(5) </w:t>
            </w:r>
            <w:r w:rsidR="008624A2">
              <w:rPr>
                <w:rFonts w:hint="cs"/>
                <w:b/>
                <w:bCs/>
                <w:sz w:val="28"/>
                <w:szCs w:val="28"/>
                <w:rtl/>
              </w:rPr>
              <w:t xml:space="preserve">  </w:t>
            </w:r>
            <w:r w:rsidRPr="0063281F">
              <w:rPr>
                <w:rFonts w:hint="cs"/>
                <w:b/>
                <w:bCs/>
                <w:sz w:val="28"/>
                <w:szCs w:val="28"/>
                <w:rtl/>
              </w:rPr>
              <w:t xml:space="preserve">נספח 14 -  סט תוכניות  </w:t>
            </w:r>
          </w:p>
        </w:tc>
      </w:tr>
    </w:tbl>
    <w:p w:rsidR="00450EEB" w:rsidRPr="008E5EEA" w:rsidRDefault="00450EEB" w:rsidP="00450EEB">
      <w:pPr>
        <w:spacing w:line="360" w:lineRule="auto"/>
        <w:jc w:val="both"/>
        <w:rPr>
          <w:sz w:val="32"/>
          <w:szCs w:val="32"/>
          <w:rtl/>
        </w:rPr>
      </w:pPr>
    </w:p>
    <w:p w:rsidR="008B5DB0" w:rsidRDefault="008B5DB0"/>
    <w:sectPr w:rsidR="008B5DB0" w:rsidSect="008B5DB0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/>
  <w:rsids>
    <w:rsidRoot w:val="00450EEB"/>
    <w:rsid w:val="00162781"/>
    <w:rsid w:val="001629EA"/>
    <w:rsid w:val="00257EEF"/>
    <w:rsid w:val="00450EEB"/>
    <w:rsid w:val="0063281F"/>
    <w:rsid w:val="008624A2"/>
    <w:rsid w:val="008B5DB0"/>
    <w:rsid w:val="008B7F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0EEB"/>
    <w:pPr>
      <w:bidi/>
      <w:spacing w:after="0" w:line="240" w:lineRule="auto"/>
    </w:pPr>
    <w:rPr>
      <w:rFonts w:ascii="Franklin Gothic Medium" w:eastAsia="Times New Roman" w:hAnsi="Franklin Gothic Medium" w:cs="David"/>
      <w:sz w:val="26"/>
      <w:szCs w:val="24"/>
    </w:rPr>
  </w:style>
  <w:style w:type="paragraph" w:styleId="2">
    <w:name w:val="heading 2"/>
    <w:basedOn w:val="a"/>
    <w:next w:val="a"/>
    <w:link w:val="20"/>
    <w:uiPriority w:val="9"/>
    <w:qFormat/>
    <w:rsid w:val="008624A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4">
    <w:name w:val="heading 4"/>
    <w:aliases w:val="Heading 4 תו תו,Heading 4 תו תו תו תו"/>
    <w:basedOn w:val="a"/>
    <w:next w:val="a"/>
    <w:link w:val="40"/>
    <w:uiPriority w:val="9"/>
    <w:qFormat/>
    <w:rsid w:val="008624A2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נדון"/>
    <w:basedOn w:val="a"/>
    <w:next w:val="a"/>
    <w:rsid w:val="00450EEB"/>
    <w:pPr>
      <w:autoSpaceDE w:val="0"/>
      <w:autoSpaceDN w:val="0"/>
      <w:adjustRightInd w:val="0"/>
      <w:spacing w:after="240"/>
      <w:jc w:val="center"/>
    </w:pPr>
    <w:rPr>
      <w:bCs/>
      <w:color w:val="000000"/>
      <w:kern w:val="22"/>
      <w:sz w:val="22"/>
      <w:szCs w:val="22"/>
      <w:u w:val="single"/>
    </w:rPr>
  </w:style>
  <w:style w:type="paragraph" w:styleId="a4">
    <w:name w:val="header"/>
    <w:basedOn w:val="a"/>
    <w:link w:val="a5"/>
    <w:uiPriority w:val="99"/>
    <w:rsid w:val="0063281F"/>
    <w:pPr>
      <w:keepLines/>
      <w:widowControl w:val="0"/>
      <w:tabs>
        <w:tab w:val="center" w:pos="4153"/>
        <w:tab w:val="right" w:pos="8306"/>
      </w:tabs>
      <w:autoSpaceDE w:val="0"/>
      <w:autoSpaceDN w:val="0"/>
      <w:adjustRightInd w:val="0"/>
      <w:ind w:left="720" w:right="284" w:hanging="284"/>
      <w:jc w:val="both"/>
    </w:pPr>
    <w:rPr>
      <w:rFonts w:cs="Times New Roman"/>
      <w:color w:val="000000"/>
      <w:sz w:val="52"/>
    </w:rPr>
  </w:style>
  <w:style w:type="character" w:customStyle="1" w:styleId="a5">
    <w:name w:val="כותרת עליונה תו"/>
    <w:basedOn w:val="a0"/>
    <w:link w:val="a4"/>
    <w:uiPriority w:val="99"/>
    <w:rsid w:val="0063281F"/>
    <w:rPr>
      <w:rFonts w:ascii="Franklin Gothic Medium" w:eastAsia="Times New Roman" w:hAnsi="Franklin Gothic Medium" w:cs="Times New Roman"/>
      <w:color w:val="000000"/>
      <w:sz w:val="52"/>
      <w:szCs w:val="24"/>
    </w:rPr>
  </w:style>
  <w:style w:type="character" w:customStyle="1" w:styleId="20">
    <w:name w:val="כותרת 2 תו"/>
    <w:basedOn w:val="a0"/>
    <w:link w:val="2"/>
    <w:uiPriority w:val="9"/>
    <w:rsid w:val="008624A2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0"/>
    <w:link w:val="4"/>
    <w:uiPriority w:val="9"/>
    <w:rsid w:val="008624A2"/>
    <w:rPr>
      <w:rFonts w:ascii="Franklin Gothic Medium" w:eastAsia="Times New Roman" w:hAnsi="Franklin Gothic Medium" w:cs="Times New Roman"/>
      <w:b/>
      <w:bCs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483</Characters>
  <Application>Microsoft Office Word</Application>
  <DocSecurity>0</DocSecurity>
  <Lines>4</Lines>
  <Paragraphs>1</Paragraphs>
  <ScaleCrop>false</ScaleCrop>
  <Company>ARO</Company>
  <LinksUpToDate>false</LinksUpToDate>
  <CharactersWithSpaces>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2</cp:revision>
  <dcterms:created xsi:type="dcterms:W3CDTF">2014-10-26T13:18:00Z</dcterms:created>
  <dcterms:modified xsi:type="dcterms:W3CDTF">2014-10-26T13:18:00Z</dcterms:modified>
</cp:coreProperties>
</file>